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743200" cy="149860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2743200" cy="1498600"/>
                    </a:xfrm>
                    <a:prstGeom prst="rect"/>
                    <a:ln/>
                  </pic:spPr>
                </pic:pic>
              </a:graphicData>
            </a:graphic>
          </wp:inline>
        </w:drawing>
      </w:r>
      <w:r w:rsidDel="00000000" w:rsidR="00000000" w:rsidRPr="00000000">
        <w:rPr>
          <w:rtl w:val="0"/>
        </w:rPr>
        <w:t xml:space="preserve">                      </w:t>
      </w:r>
      <w:r w:rsidDel="00000000" w:rsidR="00000000" w:rsidRPr="00000000">
        <w:rPr>
          <w:sz w:val="72"/>
          <w:szCs w:val="72"/>
          <w:rtl w:val="0"/>
        </w:rPr>
        <w:t xml:space="preserve"> </w:t>
      </w:r>
      <w:r w:rsidDel="00000000" w:rsidR="00000000" w:rsidRPr="00000000">
        <w:rPr>
          <w:rtl w:val="0"/>
        </w:rPr>
      </w:r>
    </w:p>
    <w:p w:rsidR="00000000" w:rsidDel="00000000" w:rsidP="00000000" w:rsidRDefault="00000000" w:rsidRPr="00000000" w14:paraId="00000002">
      <w:pPr>
        <w:jc w:val="center"/>
        <w:rPr>
          <w:sz w:val="72"/>
          <w:szCs w:val="72"/>
          <w:u w:val="single"/>
        </w:rPr>
      </w:pPr>
      <w:r w:rsidDel="00000000" w:rsidR="00000000" w:rsidRPr="00000000">
        <w:rPr>
          <w:sz w:val="72"/>
          <w:szCs w:val="72"/>
          <w:u w:val="single"/>
          <w:rtl w:val="0"/>
        </w:rPr>
        <w:t xml:space="preserve">Activities</w:t>
      </w:r>
    </w:p>
    <w:p w:rsidR="00000000" w:rsidDel="00000000" w:rsidP="00000000" w:rsidRDefault="00000000" w:rsidRPr="00000000" w14:paraId="00000003">
      <w:pPr>
        <w:rPr>
          <w:sz w:val="48"/>
          <w:szCs w:val="48"/>
          <w:u w:val="single"/>
        </w:rPr>
      </w:pPr>
      <w:r w:rsidDel="00000000" w:rsidR="00000000" w:rsidRPr="00000000">
        <w:rPr>
          <w:sz w:val="48"/>
          <w:szCs w:val="48"/>
          <w:u w:val="single"/>
          <w:rtl w:val="0"/>
        </w:rPr>
        <w:t xml:space="preserve">Chapel</w:t>
      </w:r>
      <w:r w:rsidDel="00000000" w:rsidR="00000000" w:rsidRPr="00000000">
        <w:rPr>
          <w:sz w:val="48"/>
          <w:szCs w:val="48"/>
          <w:rtl w:val="0"/>
        </w:rPr>
        <w:t xml:space="preserve">       </w:t>
      </w:r>
      <w:r w:rsidDel="00000000" w:rsidR="00000000" w:rsidRPr="00000000">
        <w:rPr>
          <w:sz w:val="48"/>
          <w:szCs w:val="48"/>
        </w:rPr>
        <w:drawing>
          <wp:inline distB="114300" distT="114300" distL="114300" distR="114300">
            <wp:extent cx="1004888" cy="1004888"/>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04888" cy="10048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Every Monday at 9:30am, Mrs Shaina, our CITG Kids Ministry </w:t>
      </w:r>
    </w:p>
    <w:p w:rsidR="00000000" w:rsidDel="00000000" w:rsidP="00000000" w:rsidRDefault="00000000" w:rsidRPr="00000000" w14:paraId="00000005">
      <w:pPr>
        <w:rPr>
          <w:sz w:val="28"/>
          <w:szCs w:val="28"/>
        </w:rPr>
      </w:pPr>
      <w:r w:rsidDel="00000000" w:rsidR="00000000" w:rsidRPr="00000000">
        <w:rPr>
          <w:sz w:val="28"/>
          <w:szCs w:val="28"/>
          <w:rtl w:val="0"/>
        </w:rPr>
        <w:t xml:space="preserve">Director, leads all of our students in a time of celebration, worship and spiritual growth.  Birthdays that fall within that week are celebrated on stage and parents are welcome to join us whenever possible. We also sing with movement, practice listening, socializing, and comprehension.</w:t>
      </w:r>
    </w:p>
    <w:p w:rsidR="00000000" w:rsidDel="00000000" w:rsidP="00000000" w:rsidRDefault="00000000" w:rsidRPr="00000000" w14:paraId="00000006">
      <w:pPr>
        <w:rPr>
          <w:sz w:val="28"/>
          <w:szCs w:val="28"/>
        </w:rPr>
      </w:pPr>
      <w:r w:rsidDel="00000000" w:rsidR="00000000" w:rsidRPr="00000000">
        <w:rPr>
          <w:sz w:val="28"/>
          <w:szCs w:val="28"/>
          <w:rtl w:val="0"/>
        </w:rPr>
        <w:t xml:space="preserve">Our focal points throughout the year are “God made me,” “God loves me,” and “Jesus wants to be my friend forever.”</w:t>
      </w:r>
    </w:p>
    <w:p w:rsidR="00000000" w:rsidDel="00000000" w:rsidP="00000000" w:rsidRDefault="00000000" w:rsidRPr="00000000" w14:paraId="00000007">
      <w:pPr>
        <w:jc w:val="right"/>
        <w:rPr>
          <w:sz w:val="28"/>
          <w:szCs w:val="28"/>
        </w:rPr>
      </w:pP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14:paraId="00000008">
      <w:pPr>
        <w:jc w:val="center"/>
        <w:rPr>
          <w:sz w:val="48"/>
          <w:szCs w:val="48"/>
          <w:u w:val="single"/>
        </w:rPr>
      </w:pPr>
      <w:r w:rsidDel="00000000" w:rsidR="00000000" w:rsidRPr="00000000">
        <w:rPr>
          <w:sz w:val="48"/>
          <w:szCs w:val="48"/>
          <w:u w:val="single"/>
        </w:rPr>
        <w:drawing>
          <wp:inline distB="114300" distT="114300" distL="114300" distR="114300">
            <wp:extent cx="2705100" cy="1685925"/>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705100" cy="1685925"/>
                    </a:xfrm>
                    <a:prstGeom prst="rect"/>
                    <a:ln/>
                  </pic:spPr>
                </pic:pic>
              </a:graphicData>
            </a:graphic>
          </wp:inline>
        </w:drawing>
      </w:r>
      <w:r w:rsidDel="00000000" w:rsidR="00000000" w:rsidRPr="00000000">
        <w:rPr>
          <w:sz w:val="48"/>
          <w:szCs w:val="48"/>
          <w:u w:val="single"/>
          <w:rtl w:val="0"/>
        </w:rPr>
        <w:t xml:space="preserve">Computers</w:t>
      </w:r>
    </w:p>
    <w:p w:rsidR="00000000" w:rsidDel="00000000" w:rsidP="00000000" w:rsidRDefault="00000000" w:rsidRPr="00000000" w14:paraId="00000009">
      <w:pPr>
        <w:rPr>
          <w:sz w:val="28"/>
          <w:szCs w:val="28"/>
        </w:rPr>
      </w:pPr>
      <w:r w:rsidDel="00000000" w:rsidR="00000000" w:rsidRPr="00000000">
        <w:rPr>
          <w:sz w:val="28"/>
          <w:szCs w:val="28"/>
          <w:rtl w:val="0"/>
        </w:rPr>
        <w:t xml:space="preserve">On a weekly basis, our 3 and 4- year-old children will learn basic computer skills with a mouse and keyboard.  Using ABC Mouse as a tool, children will be able to participate in activities that will correlate with what they are learning in the classroom.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48"/>
          <w:szCs w:val="48"/>
          <w:u w:val="single"/>
        </w:rPr>
      </w:pPr>
      <w:r w:rsidDel="00000000" w:rsidR="00000000" w:rsidRPr="00000000">
        <w:rPr>
          <w:sz w:val="48"/>
          <w:szCs w:val="48"/>
          <w:u w:val="single"/>
          <w:rtl w:val="0"/>
        </w:rPr>
        <w:t xml:space="preserve">Brain Dance</w:t>
      </w:r>
      <w:r w:rsidDel="00000000" w:rsidR="00000000" w:rsidRPr="00000000">
        <w:rPr>
          <w:sz w:val="48"/>
          <w:szCs w:val="48"/>
          <w:rtl w:val="0"/>
        </w:rPr>
        <w:t xml:space="preserve">   </w:t>
      </w:r>
      <w:r w:rsidDel="00000000" w:rsidR="00000000" w:rsidRPr="00000000">
        <w:rPr>
          <w:sz w:val="48"/>
          <w:szCs w:val="48"/>
          <w:u w:val="single"/>
        </w:rPr>
        <w:drawing>
          <wp:inline distB="114300" distT="114300" distL="114300" distR="114300">
            <wp:extent cx="700548" cy="1357313"/>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700548" cy="135731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sz w:val="28"/>
          <w:szCs w:val="28"/>
          <w:highlight w:val="white"/>
        </w:rPr>
      </w:pPr>
      <w:r w:rsidDel="00000000" w:rsidR="00000000" w:rsidRPr="00000000">
        <w:rPr>
          <w:sz w:val="28"/>
          <w:szCs w:val="28"/>
          <w:rtl w:val="0"/>
        </w:rPr>
        <w:t xml:space="preserve">Thursdays, modern dancer Kristen Vencel encourages creativity through dance and a story.  Brain dance is a </w:t>
      </w:r>
      <w:r w:rsidDel="00000000" w:rsidR="00000000" w:rsidRPr="00000000">
        <w:rPr>
          <w:sz w:val="28"/>
          <w:szCs w:val="28"/>
          <w:highlight w:val="white"/>
          <w:rtl w:val="0"/>
        </w:rPr>
        <w:t xml:space="preserve">full body-brain exercise based on developmental movement patterns that encourage healthy brain development. </w:t>
      </w:r>
    </w:p>
    <w:p w:rsidR="00000000" w:rsidDel="00000000" w:rsidP="00000000" w:rsidRDefault="00000000" w:rsidRPr="00000000" w14:paraId="0000000D">
      <w:pPr>
        <w:rPr>
          <w:sz w:val="28"/>
          <w:szCs w:val="28"/>
        </w:rPr>
      </w:pPr>
      <w:r w:rsidDel="00000000" w:rsidR="00000000" w:rsidRPr="00000000">
        <w:rPr>
          <w:sz w:val="28"/>
          <w:szCs w:val="28"/>
          <w:highlight w:val="white"/>
          <w:rtl w:val="0"/>
        </w:rPr>
        <w:t xml:space="preserve">  </w:t>
      </w:r>
      <w:r w:rsidDel="00000000" w:rsidR="00000000" w:rsidRPr="00000000">
        <w:rPr>
          <w:rtl w:val="0"/>
        </w:rPr>
      </w:r>
    </w:p>
    <w:p w:rsidR="00000000" w:rsidDel="00000000" w:rsidP="00000000" w:rsidRDefault="00000000" w:rsidRPr="00000000" w14:paraId="0000000E">
      <w:pPr>
        <w:jc w:val="center"/>
        <w:rPr>
          <w:sz w:val="48"/>
          <w:szCs w:val="48"/>
          <w:u w:val="single"/>
        </w:rPr>
      </w:pPr>
      <w:r w:rsidDel="00000000" w:rsidR="00000000" w:rsidRPr="00000000">
        <w:rPr>
          <w:sz w:val="48"/>
          <w:szCs w:val="48"/>
          <w:u w:val="single"/>
        </w:rPr>
        <w:drawing>
          <wp:inline distB="114300" distT="114300" distL="114300" distR="114300">
            <wp:extent cx="1257300" cy="914400"/>
            <wp:effectExtent b="0" l="0" r="0" t="0"/>
            <wp:docPr id="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2573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sz w:val="48"/>
          <w:szCs w:val="48"/>
        </w:rPr>
      </w:pPr>
      <w:r w:rsidDel="00000000" w:rsidR="00000000" w:rsidRPr="00000000">
        <w:rPr>
          <w:sz w:val="48"/>
          <w:szCs w:val="48"/>
          <w:u w:val="single"/>
          <w:rtl w:val="0"/>
        </w:rPr>
        <w:t xml:space="preserve">Spanish</w:t>
      </w:r>
      <w:r w:rsidDel="00000000" w:rsidR="00000000" w:rsidRPr="00000000">
        <w:rPr>
          <w:sz w:val="48"/>
          <w:szCs w:val="48"/>
          <w:rtl w:val="0"/>
        </w:rPr>
        <w:t xml:space="preserve"> </w:t>
      </w:r>
    </w:p>
    <w:p w:rsidR="00000000" w:rsidDel="00000000" w:rsidP="00000000" w:rsidRDefault="00000000" w:rsidRPr="00000000" w14:paraId="00000010">
      <w:pPr>
        <w:rPr>
          <w:sz w:val="28"/>
          <w:szCs w:val="28"/>
        </w:rPr>
      </w:pPr>
      <w:r w:rsidDel="00000000" w:rsidR="00000000" w:rsidRPr="00000000">
        <w:rPr>
          <w:sz w:val="28"/>
          <w:szCs w:val="28"/>
          <w:rtl w:val="0"/>
        </w:rPr>
        <w:t xml:space="preserve">On Fridays, all of our classes will take part in our new Spanish class through Spanish Academy.  This full immersion program will keep your child engaged through songs, activities and participation.  The variety of concepts presented will allow your child to communicate in a variety of environments.</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jc w:val="center"/>
        <w:rPr>
          <w:sz w:val="48"/>
          <w:szCs w:val="48"/>
          <w:u w:val="single"/>
        </w:rPr>
      </w:pPr>
      <w:r w:rsidDel="00000000" w:rsidR="00000000" w:rsidRPr="00000000">
        <w:rPr>
          <w:rtl w:val="0"/>
        </w:rPr>
      </w:r>
    </w:p>
    <w:p w:rsidR="00000000" w:rsidDel="00000000" w:rsidP="00000000" w:rsidRDefault="00000000" w:rsidRPr="00000000" w14:paraId="00000013">
      <w:pPr>
        <w:jc w:val="center"/>
        <w:rPr>
          <w:sz w:val="48"/>
          <w:szCs w:val="48"/>
          <w:u w:val="single"/>
        </w:rPr>
      </w:pPr>
      <w:r w:rsidDel="00000000" w:rsidR="00000000" w:rsidRPr="00000000">
        <w:rPr>
          <w:rtl w:val="0"/>
        </w:rPr>
      </w:r>
    </w:p>
    <w:p w:rsidR="00000000" w:rsidDel="00000000" w:rsidP="00000000" w:rsidRDefault="00000000" w:rsidRPr="00000000" w14:paraId="00000014">
      <w:pPr>
        <w:jc w:val="center"/>
        <w:rPr>
          <w:sz w:val="48"/>
          <w:szCs w:val="48"/>
          <w:u w:val="single"/>
        </w:rPr>
      </w:pPr>
      <w:r w:rsidDel="00000000" w:rsidR="00000000" w:rsidRPr="00000000">
        <w:rPr>
          <w:rtl w:val="0"/>
        </w:rPr>
      </w:r>
    </w:p>
    <w:p w:rsidR="00000000" w:rsidDel="00000000" w:rsidP="00000000" w:rsidRDefault="00000000" w:rsidRPr="00000000" w14:paraId="00000015">
      <w:pPr>
        <w:jc w:val="center"/>
        <w:rPr>
          <w:sz w:val="48"/>
          <w:szCs w:val="48"/>
          <w:u w:val="single"/>
        </w:rPr>
      </w:pPr>
      <w:r w:rsidDel="00000000" w:rsidR="00000000" w:rsidRPr="00000000">
        <w:rPr>
          <w:rtl w:val="0"/>
        </w:rPr>
      </w:r>
    </w:p>
    <w:p w:rsidR="00000000" w:rsidDel="00000000" w:rsidP="00000000" w:rsidRDefault="00000000" w:rsidRPr="00000000" w14:paraId="00000016">
      <w:pPr>
        <w:jc w:val="center"/>
        <w:rPr>
          <w:sz w:val="48"/>
          <w:szCs w:val="48"/>
          <w:u w:val="single"/>
        </w:rPr>
      </w:pPr>
      <w:r w:rsidDel="00000000" w:rsidR="00000000" w:rsidRPr="00000000">
        <w:rPr>
          <w:rtl w:val="0"/>
        </w:rPr>
      </w:r>
    </w:p>
    <w:p w:rsidR="00000000" w:rsidDel="00000000" w:rsidP="00000000" w:rsidRDefault="00000000" w:rsidRPr="00000000" w14:paraId="00000017">
      <w:pPr>
        <w:jc w:val="left"/>
        <w:rPr>
          <w:sz w:val="48"/>
          <w:szCs w:val="48"/>
          <w:u w:val="single"/>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sz w:val="48"/>
          <w:szCs w:val="48"/>
          <w:u w:val="single"/>
        </w:rPr>
        <w:drawing>
          <wp:inline distB="114300" distT="114300" distL="114300" distR="114300">
            <wp:extent cx="1624013" cy="1624013"/>
            <wp:effectExtent b="0" l="0" r="0" t="0"/>
            <wp:docPr id="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624013" cy="1624013"/>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center"/>
        <w:rPr>
          <w:sz w:val="48"/>
          <w:szCs w:val="48"/>
          <w:u w:val="single"/>
        </w:rPr>
      </w:pPr>
      <w:r w:rsidDel="00000000" w:rsidR="00000000" w:rsidRPr="00000000">
        <w:rPr>
          <w:sz w:val="48"/>
          <w:szCs w:val="48"/>
          <w:u w:val="single"/>
          <w:rtl w:val="0"/>
        </w:rPr>
        <w:t xml:space="preserve">Music/Movement</w:t>
      </w:r>
    </w:p>
    <w:p w:rsidR="00000000" w:rsidDel="00000000" w:rsidP="00000000" w:rsidRDefault="00000000" w:rsidRPr="00000000" w14:paraId="0000001A">
      <w:pPr>
        <w:rPr>
          <w:sz w:val="28"/>
          <w:szCs w:val="28"/>
        </w:rPr>
      </w:pPr>
      <w:r w:rsidDel="00000000" w:rsidR="00000000" w:rsidRPr="00000000">
        <w:rPr>
          <w:sz w:val="28"/>
          <w:szCs w:val="28"/>
          <w:rtl w:val="0"/>
        </w:rPr>
        <w:t xml:space="preserve">We are excited to have partnered with Patty Shukla, an </w:t>
      </w:r>
      <w:r w:rsidDel="00000000" w:rsidR="00000000" w:rsidRPr="00000000">
        <w:rPr>
          <w:sz w:val="28"/>
          <w:szCs w:val="28"/>
          <w:highlight w:val="white"/>
          <w:rtl w:val="0"/>
        </w:rPr>
        <w:t xml:space="preserve">internationally recognized expert in educational-interactive music for children.  With songs ranging in age appropriation, our teachers have been trained to specialize the curriculum to their class. Songs include learning through repetition, movements and sign language.  For more information on her curriculum and to watch at home go to pattyshuklakidsmusic.com.</w:t>
      </w:r>
      <w:r w:rsidDel="00000000" w:rsidR="00000000" w:rsidRPr="00000000">
        <w:rPr>
          <w:rtl w:val="0"/>
        </w:rPr>
      </w:r>
    </w:p>
    <w:p w:rsidR="00000000" w:rsidDel="00000000" w:rsidP="00000000" w:rsidRDefault="00000000" w:rsidRPr="00000000" w14:paraId="0000001B">
      <w:pPr>
        <w:rPr>
          <w:sz w:val="72"/>
          <w:szCs w:val="72"/>
          <w:u w:val="single"/>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72"/>
          <w:szCs w:val="72"/>
          <w:u w:val="single"/>
        </w:rPr>
      </w:pPr>
      <w:r w:rsidDel="00000000" w:rsidR="00000000" w:rsidRPr="00000000">
        <w:rPr>
          <w:rtl w:val="0"/>
        </w:rPr>
      </w:r>
    </w:p>
    <w:p w:rsidR="00000000" w:rsidDel="00000000" w:rsidP="00000000" w:rsidRDefault="00000000" w:rsidRPr="00000000" w14:paraId="0000001E">
      <w:pPr>
        <w:rPr>
          <w:sz w:val="72"/>
          <w:szCs w:val="72"/>
          <w:u w:val="single"/>
        </w:rPr>
      </w:pPr>
      <w:r w:rsidDel="00000000" w:rsidR="00000000" w:rsidRPr="00000000">
        <w:rPr>
          <w:rtl w:val="0"/>
        </w:rPr>
      </w:r>
    </w:p>
    <w:p w:rsidR="00000000" w:rsidDel="00000000" w:rsidP="00000000" w:rsidRDefault="00000000" w:rsidRPr="00000000" w14:paraId="0000001F">
      <w:pPr>
        <w:rPr>
          <w:sz w:val="48"/>
          <w:szCs w:val="48"/>
          <w:u w:val="single"/>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48"/>
          <w:szCs w:val="48"/>
          <w:u w:val="single"/>
          <w:rtl w:val="0"/>
        </w:rPr>
        <w:t xml:space="preserve">Optional Activities</w:t>
      </w:r>
      <w:r w:rsidDel="00000000" w:rsidR="00000000" w:rsidRPr="00000000">
        <w:rPr>
          <w:rtl w:val="0"/>
        </w:rPr>
      </w:r>
    </w:p>
    <w:p w:rsidR="00000000" w:rsidDel="00000000" w:rsidP="00000000" w:rsidRDefault="00000000" w:rsidRPr="00000000" w14:paraId="00000021">
      <w:pPr>
        <w:jc w:val="center"/>
        <w:rPr>
          <w:sz w:val="28"/>
          <w:szCs w:val="28"/>
        </w:rPr>
      </w:pPr>
      <w:r w:rsidDel="00000000" w:rsidR="00000000" w:rsidRPr="00000000">
        <w:rPr>
          <w:rtl w:val="0"/>
        </w:rPr>
      </w:r>
    </w:p>
    <w:p w:rsidR="00000000" w:rsidDel="00000000" w:rsidP="00000000" w:rsidRDefault="00000000" w:rsidRPr="00000000" w14:paraId="00000022">
      <w:pPr>
        <w:jc w:val="center"/>
        <w:rPr>
          <w:sz w:val="72"/>
          <w:szCs w:val="72"/>
          <w:u w:val="single"/>
        </w:rPr>
      </w:pPr>
      <w:r w:rsidDel="00000000" w:rsidR="00000000" w:rsidRPr="00000000">
        <w:rPr>
          <w:sz w:val="28"/>
          <w:szCs w:val="28"/>
        </w:rPr>
        <w:drawing>
          <wp:inline distB="114300" distT="114300" distL="114300" distR="114300">
            <wp:extent cx="1195388" cy="1195388"/>
            <wp:effectExtent b="0" l="0" r="0" t="0"/>
            <wp:docPr id="7"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195388"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b w:val="1"/>
          <w:sz w:val="36"/>
          <w:szCs w:val="36"/>
        </w:rPr>
      </w:pPr>
      <w:r w:rsidDel="00000000" w:rsidR="00000000" w:rsidRPr="00000000">
        <w:rPr>
          <w:b w:val="1"/>
          <w:sz w:val="36"/>
          <w:szCs w:val="36"/>
          <w:u w:val="single"/>
          <w:rtl w:val="0"/>
        </w:rPr>
        <w:t xml:space="preserve">Rock’n Roll Gym Bus</w:t>
      </w:r>
      <w:r w:rsidDel="00000000" w:rsidR="00000000" w:rsidRPr="00000000">
        <w:rPr>
          <w:b w:val="1"/>
          <w:sz w:val="36"/>
          <w:szCs w:val="36"/>
          <w:rtl w:val="0"/>
        </w:rPr>
        <w:t xml:space="preserve"> </w:t>
      </w:r>
    </w:p>
    <w:p w:rsidR="00000000" w:rsidDel="00000000" w:rsidP="00000000" w:rsidRDefault="00000000" w:rsidRPr="00000000" w14:paraId="00000024">
      <w:pPr>
        <w:rPr>
          <w:sz w:val="28"/>
          <w:szCs w:val="28"/>
        </w:rPr>
      </w:pPr>
      <w:r w:rsidDel="00000000" w:rsidR="00000000" w:rsidRPr="00000000">
        <w:rPr>
          <w:sz w:val="28"/>
          <w:szCs w:val="28"/>
          <w:rtl w:val="0"/>
        </w:rPr>
        <w:t xml:space="preserve">Fitness on wheels!! The Gymnastic Bus comes to our school every Tuesday and offers 30 minute classes. It helps build your child’s self-confidence while enhancing physical and motor development. For $40 per month you can enroll your child in this weekly fitness experience. For more information, contact Ms. Dawn at (772) 263-6756.</w:t>
      </w:r>
    </w:p>
    <w:p w:rsidR="00000000" w:rsidDel="00000000" w:rsidP="00000000" w:rsidRDefault="00000000" w:rsidRPr="00000000" w14:paraId="00000025">
      <w:pPr>
        <w:jc w:val="center"/>
        <w:rPr>
          <w:sz w:val="28"/>
          <w:szCs w:val="28"/>
        </w:rPr>
      </w:pPr>
      <w:r w:rsidDel="00000000" w:rsidR="00000000" w:rsidRPr="00000000">
        <w:rPr>
          <w:rtl w:val="0"/>
        </w:rPr>
      </w:r>
    </w:p>
    <w:p w:rsidR="00000000" w:rsidDel="00000000" w:rsidP="00000000" w:rsidRDefault="00000000" w:rsidRPr="00000000" w14:paraId="00000026">
      <w:pPr>
        <w:jc w:val="center"/>
        <w:rPr>
          <w:sz w:val="28"/>
          <w:szCs w:val="28"/>
        </w:rPr>
      </w:pPr>
      <w:r w:rsidDel="00000000" w:rsidR="00000000" w:rsidRPr="00000000">
        <w:rPr>
          <w:rtl w:val="0"/>
        </w:rPr>
      </w:r>
    </w:p>
    <w:p w:rsidR="00000000" w:rsidDel="00000000" w:rsidP="00000000" w:rsidRDefault="00000000" w:rsidRPr="00000000" w14:paraId="00000027">
      <w:pPr>
        <w:jc w:val="center"/>
        <w:rPr>
          <w:sz w:val="28"/>
          <w:szCs w:val="28"/>
        </w:rPr>
      </w:pPr>
      <w:r w:rsidDel="00000000" w:rsidR="00000000" w:rsidRPr="00000000">
        <w:rPr>
          <w:rtl w:val="0"/>
        </w:rPr>
      </w:r>
    </w:p>
    <w:p w:rsidR="00000000" w:rsidDel="00000000" w:rsidP="00000000" w:rsidRDefault="00000000" w:rsidRPr="00000000" w14:paraId="00000028">
      <w:pPr>
        <w:jc w:val="center"/>
        <w:rPr>
          <w:sz w:val="28"/>
          <w:szCs w:val="28"/>
        </w:rPr>
      </w:pPr>
      <w:r w:rsidDel="00000000" w:rsidR="00000000" w:rsidRPr="00000000">
        <w:rPr>
          <w:rtl w:val="0"/>
        </w:rPr>
      </w:r>
    </w:p>
    <w:p w:rsidR="00000000" w:rsidDel="00000000" w:rsidP="00000000" w:rsidRDefault="00000000" w:rsidRPr="00000000" w14:paraId="00000029">
      <w:pPr>
        <w:jc w:val="center"/>
        <w:rPr>
          <w:sz w:val="28"/>
          <w:szCs w:val="28"/>
        </w:rPr>
      </w:pPr>
      <w:r w:rsidDel="00000000" w:rsidR="00000000" w:rsidRPr="00000000">
        <w:rPr>
          <w:rtl w:val="0"/>
        </w:rPr>
      </w:r>
    </w:p>
    <w:p w:rsidR="00000000" w:rsidDel="00000000" w:rsidP="00000000" w:rsidRDefault="00000000" w:rsidRPr="00000000" w14:paraId="0000002A">
      <w:pPr>
        <w:jc w:val="center"/>
        <w:rPr>
          <w:sz w:val="28"/>
          <w:szCs w:val="28"/>
        </w:rPr>
      </w:pPr>
      <w:r w:rsidDel="00000000" w:rsidR="00000000" w:rsidRPr="00000000">
        <w:rPr>
          <w:rtl w:val="0"/>
        </w:rPr>
      </w:r>
    </w:p>
    <w:p w:rsidR="00000000" w:rsidDel="00000000" w:rsidP="00000000" w:rsidRDefault="00000000" w:rsidRPr="00000000" w14:paraId="0000002B">
      <w:pPr>
        <w:jc w:val="center"/>
        <w:rPr>
          <w:sz w:val="28"/>
          <w:szCs w:val="28"/>
        </w:rPr>
      </w:pPr>
      <w:r w:rsidDel="00000000" w:rsidR="00000000" w:rsidRPr="00000000">
        <w:rPr>
          <w:rtl w:val="0"/>
        </w:rPr>
      </w:r>
    </w:p>
    <w:p w:rsidR="00000000" w:rsidDel="00000000" w:rsidP="00000000" w:rsidRDefault="00000000" w:rsidRPr="00000000" w14:paraId="0000002C">
      <w:pPr>
        <w:jc w:val="center"/>
        <w:rPr>
          <w:sz w:val="28"/>
          <w:szCs w:val="28"/>
        </w:rPr>
      </w:pPr>
      <w:r w:rsidDel="00000000" w:rsidR="00000000" w:rsidRPr="00000000">
        <w:rPr>
          <w:rtl w:val="0"/>
        </w:rPr>
      </w:r>
    </w:p>
    <w:p w:rsidR="00000000" w:rsidDel="00000000" w:rsidP="00000000" w:rsidRDefault="00000000" w:rsidRPr="00000000" w14:paraId="0000002D">
      <w:pPr>
        <w:jc w:val="center"/>
        <w:rPr>
          <w:sz w:val="28"/>
          <w:szCs w:val="28"/>
        </w:rPr>
      </w:pPr>
      <w:r w:rsidDel="00000000" w:rsidR="00000000" w:rsidRPr="00000000">
        <w:rPr>
          <w:rtl w:val="0"/>
        </w:rPr>
      </w:r>
    </w:p>
    <w:p w:rsidR="00000000" w:rsidDel="00000000" w:rsidP="00000000" w:rsidRDefault="00000000" w:rsidRPr="00000000" w14:paraId="0000002E">
      <w:pPr>
        <w:jc w:val="center"/>
        <w:rPr>
          <w:sz w:val="28"/>
          <w:szCs w:val="28"/>
        </w:rPr>
      </w:pPr>
      <w:r w:rsidDel="00000000" w:rsidR="00000000" w:rsidRPr="00000000">
        <w:rPr>
          <w:rtl w:val="0"/>
        </w:rPr>
      </w:r>
    </w:p>
    <w:p w:rsidR="00000000" w:rsidDel="00000000" w:rsidP="00000000" w:rsidRDefault="00000000" w:rsidRPr="00000000" w14:paraId="0000002F">
      <w:pPr>
        <w:jc w:val="center"/>
        <w:rPr>
          <w:sz w:val="28"/>
          <w:szCs w:val="28"/>
        </w:rPr>
      </w:pPr>
      <w:r w:rsidDel="00000000" w:rsidR="00000000" w:rsidRPr="00000000">
        <w:rPr>
          <w:rtl w:val="0"/>
        </w:rPr>
      </w:r>
    </w:p>
    <w:p w:rsidR="00000000" w:rsidDel="00000000" w:rsidP="00000000" w:rsidRDefault="00000000" w:rsidRPr="00000000" w14:paraId="00000030">
      <w:pPr>
        <w:jc w:val="center"/>
        <w:rPr>
          <w:sz w:val="28"/>
          <w:szCs w:val="28"/>
        </w:rPr>
      </w:pPr>
      <w:r w:rsidDel="00000000" w:rsidR="00000000" w:rsidRPr="00000000">
        <w:rPr>
          <w:rtl w:val="0"/>
        </w:rPr>
      </w:r>
    </w:p>
    <w:p w:rsidR="00000000" w:rsidDel="00000000" w:rsidP="00000000" w:rsidRDefault="00000000" w:rsidRPr="00000000" w14:paraId="00000031">
      <w:pPr>
        <w:jc w:val="center"/>
        <w:rPr>
          <w:sz w:val="28"/>
          <w:szCs w:val="28"/>
        </w:rPr>
      </w:pPr>
      <w:r w:rsidDel="00000000" w:rsidR="00000000" w:rsidRPr="00000000">
        <w:rPr>
          <w:sz w:val="28"/>
          <w:szCs w:val="28"/>
        </w:rPr>
        <w:drawing>
          <wp:inline distB="114300" distT="114300" distL="114300" distR="114300">
            <wp:extent cx="1938338" cy="1197462"/>
            <wp:effectExtent b="0" l="0" r="0" t="0"/>
            <wp:docPr id="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1938338" cy="119746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b w:val="1"/>
          <w:sz w:val="36"/>
          <w:szCs w:val="36"/>
        </w:rPr>
      </w:pPr>
      <w:r w:rsidDel="00000000" w:rsidR="00000000" w:rsidRPr="00000000">
        <w:rPr>
          <w:b w:val="1"/>
          <w:sz w:val="36"/>
          <w:szCs w:val="36"/>
          <w:u w:val="single"/>
          <w:rtl w:val="0"/>
        </w:rPr>
        <w:t xml:space="preserve">Soccer Shots</w:t>
      </w:r>
      <w:r w:rsidDel="00000000" w:rsidR="00000000" w:rsidRPr="00000000">
        <w:rPr>
          <w:b w:val="1"/>
          <w:sz w:val="36"/>
          <w:szCs w:val="36"/>
          <w:rtl w:val="0"/>
        </w:rPr>
        <w:t xml:space="preserve"> </w:t>
      </w:r>
    </w:p>
    <w:p w:rsidR="00000000" w:rsidDel="00000000" w:rsidP="00000000" w:rsidRDefault="00000000" w:rsidRPr="00000000" w14:paraId="00000033">
      <w:pPr>
        <w:rPr>
          <w:sz w:val="28"/>
          <w:szCs w:val="28"/>
        </w:rPr>
      </w:pPr>
      <w:r w:rsidDel="00000000" w:rsidR="00000000" w:rsidRPr="00000000">
        <w:rPr>
          <w:sz w:val="28"/>
          <w:szCs w:val="28"/>
          <w:rtl w:val="0"/>
        </w:rPr>
        <w:t xml:space="preserve">Soccer Shots offers a high energy introduction to soccer with a focus on character development. For $45 per month your child will participate in a 30 minute weekly class on Wednesdays.  For more information, contact Kennedy at (305)-467-6400 or </w:t>
      </w:r>
      <w:hyperlink r:id="rId14">
        <w:r w:rsidDel="00000000" w:rsidR="00000000" w:rsidRPr="00000000">
          <w:rPr>
            <w:color w:val="1155cc"/>
            <w:sz w:val="28"/>
            <w:szCs w:val="28"/>
            <w:u w:val="single"/>
            <w:rtl w:val="0"/>
          </w:rPr>
          <w:t xml:space="preserve">kennedy@soccershots.org</w:t>
        </w:r>
      </w:hyperlink>
      <w:r w:rsidDel="00000000" w:rsidR="00000000" w:rsidRPr="00000000">
        <w:rPr>
          <w:rtl w:val="0"/>
        </w:rPr>
      </w:r>
    </w:p>
    <w:sectPr>
      <w:pgSz w:h="15840" w:w="12240"/>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4" Type="http://schemas.openxmlformats.org/officeDocument/2006/relationships/hyperlink" Target="mailto:kennedy@soccershots.org" TargetMode="Externa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